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4F0F1B">
            <w:pPr>
              <w:pStyle w:val="TableParagraph"/>
              <w:spacing w:before="5"/>
              <w:ind w:left="3262" w:right="3266"/>
              <w:jc w:val="center"/>
              <w:rPr>
                <w:b/>
                <w:sz w:val="24"/>
              </w:rPr>
            </w:pPr>
            <w:r>
              <w:rPr>
                <w:b/>
                <w:sz w:val="24"/>
              </w:rPr>
              <w:t>Scheda</w:t>
            </w:r>
            <w:r>
              <w:rPr>
                <w:b/>
                <w:spacing w:val="-1"/>
                <w:sz w:val="24"/>
              </w:rPr>
              <w:t xml:space="preserve"> </w:t>
            </w:r>
            <w:r w:rsidR="00CA33A4">
              <w:rPr>
                <w:b/>
                <w:sz w:val="24"/>
              </w:rPr>
              <w:t>17</w:t>
            </w:r>
            <w:bookmarkStart w:id="0" w:name="_GoBack"/>
            <w:bookmarkEnd w:id="0"/>
          </w:p>
        </w:tc>
      </w:tr>
      <w:tr w:rsidR="0001527B" w:rsidTr="004F0F1B">
        <w:trPr>
          <w:trHeight w:hRule="exact" w:val="710"/>
        </w:trPr>
        <w:tc>
          <w:tcPr>
            <w:tcW w:w="9509" w:type="dxa"/>
            <w:gridSpan w:val="2"/>
          </w:tcPr>
          <w:p w:rsidR="0001527B" w:rsidRDefault="00490BE0" w:rsidP="003A6B44">
            <w:pPr>
              <w:pStyle w:val="TableParagraph"/>
              <w:spacing w:before="202"/>
              <w:ind w:left="2558" w:right="167"/>
              <w:rPr>
                <w:sz w:val="24"/>
              </w:rPr>
            </w:pPr>
            <w:r>
              <w:rPr>
                <w:sz w:val="24"/>
              </w:rPr>
              <w:t xml:space="preserve">Accertamenti </w:t>
            </w:r>
            <w:r w:rsidR="003A6B44">
              <w:rPr>
                <w:sz w:val="24"/>
              </w:rPr>
              <w:t>con adesione</w:t>
            </w:r>
            <w:r>
              <w:rPr>
                <w:sz w:val="24"/>
              </w:rPr>
              <w:t xml:space="preserve"> dei tributi locali</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5</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RPr="0056318F" w:rsidTr="004F0F1B">
        <w:trPr>
          <w:trHeight w:hRule="exact" w:val="434"/>
        </w:trPr>
        <w:tc>
          <w:tcPr>
            <w:tcW w:w="7510" w:type="dxa"/>
          </w:tcPr>
          <w:p w:rsidR="0001527B" w:rsidRPr="0056318F" w:rsidRDefault="0001527B" w:rsidP="004F0F1B">
            <w:pPr>
              <w:pStyle w:val="TableParagraph"/>
              <w:spacing w:before="18" w:line="266" w:lineRule="auto"/>
              <w:rPr>
                <w:sz w:val="16"/>
                <w:lang w:val="it-IT"/>
              </w:rPr>
            </w:pPr>
            <w:r w:rsidRPr="0056318F">
              <w:rPr>
                <w:sz w:val="16"/>
                <w:lang w:val="it-IT"/>
              </w:rPr>
              <w:t>Anche sulla base dell'esperienza pregressa, il tipo di controllo applicato sul processo è adeguato a neutralizzare il rischio?</w:t>
            </w:r>
          </w:p>
        </w:tc>
        <w:tc>
          <w:tcPr>
            <w:tcW w:w="1999" w:type="dxa"/>
            <w:shd w:val="clear" w:color="auto" w:fill="DAEDF2"/>
          </w:tcPr>
          <w:p w:rsidR="0001527B" w:rsidRPr="0056318F" w:rsidRDefault="0001527B" w:rsidP="004F0F1B">
            <w:pPr>
              <w:rPr>
                <w:lang w:val="it-IT"/>
              </w:rPr>
            </w:pPr>
          </w:p>
        </w:tc>
      </w:tr>
      <w:tr w:rsidR="0001527B" w:rsidRPr="0056318F" w:rsidTr="004F0F1B">
        <w:trPr>
          <w:trHeight w:hRule="exact" w:val="216"/>
        </w:trPr>
        <w:tc>
          <w:tcPr>
            <w:tcW w:w="7510" w:type="dxa"/>
          </w:tcPr>
          <w:p w:rsidR="0001527B" w:rsidRPr="0056318F" w:rsidRDefault="0001527B" w:rsidP="004F0F1B">
            <w:pPr>
              <w:pStyle w:val="TableParagraph"/>
              <w:rPr>
                <w:sz w:val="16"/>
                <w:lang w:val="it-IT"/>
              </w:rPr>
            </w:pPr>
            <w:r w:rsidRPr="0056318F">
              <w:rPr>
                <w:sz w:val="16"/>
                <w:lang w:val="it-IT"/>
              </w:rPr>
              <w:t>Si, costituisce un efficace strumento di neutralizzazione = 1</w:t>
            </w:r>
          </w:p>
        </w:tc>
        <w:tc>
          <w:tcPr>
            <w:tcW w:w="1999" w:type="dxa"/>
            <w:shd w:val="clear" w:color="auto" w:fill="DAEDF2"/>
          </w:tcPr>
          <w:p w:rsidR="0001527B" w:rsidRPr="0056318F"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RPr="0056318F" w:rsidTr="004F0F1B">
        <w:trPr>
          <w:trHeight w:hRule="exact" w:val="216"/>
        </w:trPr>
        <w:tc>
          <w:tcPr>
            <w:tcW w:w="7510" w:type="dxa"/>
          </w:tcPr>
          <w:p w:rsidR="0001527B" w:rsidRPr="0056318F" w:rsidRDefault="0001527B" w:rsidP="004F0F1B">
            <w:pPr>
              <w:pStyle w:val="TableParagraph"/>
              <w:rPr>
                <w:sz w:val="16"/>
                <w:lang w:val="it-IT"/>
              </w:rPr>
            </w:pPr>
            <w:r w:rsidRPr="0056318F">
              <w:rPr>
                <w:sz w:val="16"/>
                <w:lang w:val="it-IT"/>
              </w:rPr>
              <w:t>Si, per una percentuale approssimativa del 50% = 3</w:t>
            </w:r>
          </w:p>
        </w:tc>
        <w:tc>
          <w:tcPr>
            <w:tcW w:w="1999" w:type="dxa"/>
            <w:shd w:val="clear" w:color="auto" w:fill="DAEDF2"/>
          </w:tcPr>
          <w:p w:rsidR="0001527B" w:rsidRPr="0056318F"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C94082"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C94082" w:rsidP="00C94082">
            <w:pPr>
              <w:pStyle w:val="TableParagraph"/>
              <w:spacing w:before="127"/>
              <w:ind w:left="634" w:right="635"/>
              <w:jc w:val="center"/>
              <w:rPr>
                <w:b/>
                <w:sz w:val="24"/>
              </w:rPr>
            </w:pPr>
            <w:r>
              <w:rPr>
                <w:b/>
                <w:sz w:val="24"/>
              </w:rPr>
              <w:t>3,50</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51304"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2</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01527B" w:rsidP="00B51304">
            <w:pPr>
              <w:pStyle w:val="TableParagraph"/>
              <w:spacing w:before="84"/>
              <w:ind w:left="634" w:right="635"/>
              <w:jc w:val="center"/>
              <w:rPr>
                <w:b/>
                <w:sz w:val="24"/>
              </w:rPr>
            </w:pPr>
            <w:r>
              <w:rPr>
                <w:b/>
                <w:sz w:val="24"/>
              </w:rPr>
              <w:t>1,</w:t>
            </w:r>
            <w:r w:rsidR="00B51304">
              <w:rPr>
                <w:b/>
                <w:sz w:val="24"/>
              </w:rPr>
              <w:t>25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C94082" w:rsidP="004F0F1B">
            <w:pPr>
              <w:pStyle w:val="TableParagraph"/>
              <w:spacing w:before="144"/>
              <w:ind w:left="634" w:right="635"/>
              <w:jc w:val="center"/>
              <w:rPr>
                <w:b/>
                <w:sz w:val="24"/>
              </w:rPr>
            </w:pPr>
            <w:r>
              <w:rPr>
                <w:b/>
                <w:sz w:val="24"/>
              </w:rPr>
              <w:t>4,37</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3A6B44"/>
    <w:rsid w:val="00490BE0"/>
    <w:rsid w:val="0056318F"/>
    <w:rsid w:val="00B51304"/>
    <w:rsid w:val="00C94082"/>
    <w:rsid w:val="00CA33A4"/>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709</Words>
  <Characters>4042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6</cp:revision>
  <dcterms:created xsi:type="dcterms:W3CDTF">2017-01-15T16:08:00Z</dcterms:created>
  <dcterms:modified xsi:type="dcterms:W3CDTF">2018-01-07T20:29:00Z</dcterms:modified>
</cp:coreProperties>
</file>